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D6908" w14:textId="4371BB4E" w:rsidR="00860A6C" w:rsidRDefault="00860A6C" w:rsidP="00860A6C">
      <w:r>
        <w:t>Definition to be added to Article 11:</w:t>
      </w:r>
    </w:p>
    <w:p w14:paraId="5198CA62" w14:textId="74D04420" w:rsidR="00860A6C" w:rsidRDefault="00860A6C" w:rsidP="00860A6C">
      <w:pPr>
        <w:pStyle w:val="ListParagraph"/>
        <w:numPr>
          <w:ilvl w:val="0"/>
          <w:numId w:val="3"/>
        </w:numPr>
      </w:pPr>
      <w:r>
        <w:t xml:space="preserve">Accessory Dwelling Unit (ADU): A residential dwelling unit located on the same </w:t>
      </w:r>
      <w:r w:rsidR="00B601B5">
        <w:t>parcel</w:t>
      </w:r>
      <w:r>
        <w:t xml:space="preserve"> as another single-family </w:t>
      </w:r>
      <w:r w:rsidR="00B601B5">
        <w:t>residence</w:t>
      </w:r>
      <w:r>
        <w:t xml:space="preserve"> </w:t>
      </w:r>
      <w:r w:rsidR="001178C9">
        <w:t>which</w:t>
      </w:r>
      <w:r>
        <w:t xml:space="preserve"> may</w:t>
      </w:r>
      <w:r w:rsidR="001178C9">
        <w:t xml:space="preserve"> or may not</w:t>
      </w:r>
      <w:r>
        <w:t xml:space="preserve"> be attached</w:t>
      </w:r>
      <w:r w:rsidR="00E4722D">
        <w:t xml:space="preserve"> to, </w:t>
      </w:r>
      <w:r>
        <w:t>detached</w:t>
      </w:r>
      <w:r w:rsidR="00E4722D">
        <w:t xml:space="preserve"> from or a portion within </w:t>
      </w:r>
      <w:r>
        <w:t xml:space="preserve">the </w:t>
      </w:r>
      <w:r w:rsidR="00792213">
        <w:t>existing</w:t>
      </w:r>
      <w:r>
        <w:t xml:space="preserve"> residence. </w:t>
      </w:r>
      <w:r w:rsidR="008C7ED0">
        <w:t>The unit may or may not be independent from the principal residence</w:t>
      </w:r>
      <w:r w:rsidR="003B37BC">
        <w:t xml:space="preserve">. </w:t>
      </w:r>
    </w:p>
    <w:p w14:paraId="4AC97666" w14:textId="77777777" w:rsidR="003B37BC" w:rsidRDefault="003B37BC" w:rsidP="003B37BC">
      <w:pPr>
        <w:pStyle w:val="ListParagraph"/>
      </w:pPr>
    </w:p>
    <w:p w14:paraId="0872B06E" w14:textId="140781BF" w:rsidR="00E4722D" w:rsidRDefault="001178C9" w:rsidP="00E4722D">
      <w:r>
        <w:t>Section 710.5</w:t>
      </w:r>
    </w:p>
    <w:p w14:paraId="224C771E" w14:textId="77777777" w:rsidR="001178C9" w:rsidRDefault="001178C9" w:rsidP="00E4722D"/>
    <w:p w14:paraId="2BF7E787" w14:textId="1D2D4252" w:rsidR="001178C9" w:rsidRDefault="001178C9" w:rsidP="001178C9">
      <w:r>
        <w:t>The purpose of the Accessory Dwelling Unit provision is to allow for the efficient use of existing housing stock, parcels of land and community infrastructure to allow limited flexibility of residential units while respecting the scale and character of existing neighborhoods.</w:t>
      </w:r>
    </w:p>
    <w:p w14:paraId="70E86165" w14:textId="77777777" w:rsidR="001178C9" w:rsidRDefault="001178C9" w:rsidP="001178C9"/>
    <w:p w14:paraId="3237A5E7" w14:textId="48897489" w:rsidR="001178C9" w:rsidRDefault="001178C9" w:rsidP="001178C9">
      <w:r>
        <w:t>Regulations Pertaining to an Accessory Dwelling Unit (ADU):</w:t>
      </w:r>
    </w:p>
    <w:p w14:paraId="331DAD0D" w14:textId="77777777" w:rsidR="001178C9" w:rsidRDefault="001178C9" w:rsidP="001178C9"/>
    <w:p w14:paraId="0A00E764" w14:textId="27465EC6" w:rsidR="00B601B5" w:rsidRDefault="002E00EB" w:rsidP="00E4722D">
      <w:pPr>
        <w:pStyle w:val="ListParagraph"/>
        <w:numPr>
          <w:ilvl w:val="0"/>
          <w:numId w:val="4"/>
        </w:numPr>
      </w:pPr>
      <w:r>
        <w:t xml:space="preserve">The </w:t>
      </w:r>
      <w:r w:rsidR="00985FE7">
        <w:t>allowance of an</w:t>
      </w:r>
      <w:r w:rsidR="00E4722D">
        <w:t xml:space="preserve"> </w:t>
      </w:r>
      <w:r w:rsidR="00B601B5">
        <w:t xml:space="preserve">ADU shall be </w:t>
      </w:r>
      <w:r w:rsidR="001178C9">
        <w:t>limited to</w:t>
      </w:r>
      <w:r>
        <w:t xml:space="preserve"> a</w:t>
      </w:r>
      <w:r w:rsidR="00B601B5">
        <w:t xml:space="preserve"> parcel </w:t>
      </w:r>
      <w:r w:rsidR="00235525">
        <w:t>that ha</w:t>
      </w:r>
      <w:r>
        <w:t>s</w:t>
      </w:r>
      <w:r w:rsidR="00235525">
        <w:t xml:space="preserve"> an area of at least </w:t>
      </w:r>
      <w:r>
        <w:t>twenty thousand (20,000) square feet</w:t>
      </w:r>
      <w:r w:rsidR="00985FE7">
        <w:t xml:space="preserve">, including any right of ways or easements. </w:t>
      </w:r>
    </w:p>
    <w:p w14:paraId="297FDDBF" w14:textId="147A721C" w:rsidR="003836C4" w:rsidRDefault="003836C4" w:rsidP="003836C4">
      <w:pPr>
        <w:pStyle w:val="ListParagraph"/>
        <w:numPr>
          <w:ilvl w:val="0"/>
          <w:numId w:val="4"/>
        </w:numPr>
      </w:pPr>
      <w:r>
        <w:t>An ADU shall be a detached or adjoining permanent structure with a permanent foundation</w:t>
      </w:r>
      <w:r w:rsidR="008C7ED0">
        <w:t xml:space="preserve"> as defined by the applicable code</w:t>
      </w:r>
      <w:r>
        <w:t xml:space="preserve"> </w:t>
      </w:r>
      <w:r w:rsidR="00484BF6">
        <w:t xml:space="preserve">or </w:t>
      </w:r>
      <w:r>
        <w:t>a portion of the existing single-family residence</w:t>
      </w:r>
      <w:r w:rsidR="004C66E9">
        <w:t xml:space="preserve">. </w:t>
      </w:r>
      <w:r w:rsidR="00484BF6">
        <w:t xml:space="preserve">Modular structures </w:t>
      </w:r>
      <w:r w:rsidR="00DA64E8">
        <w:t>which meet the</w:t>
      </w:r>
      <w:r w:rsidR="00484BF6">
        <w:t xml:space="preserve"> International Building Code</w:t>
      </w:r>
      <w:r w:rsidR="004C66E9">
        <w:t xml:space="preserve"> </w:t>
      </w:r>
      <w:r w:rsidR="00DA64E8">
        <w:t xml:space="preserve">(IBC) shall be permitted with a permanent foundation. </w:t>
      </w:r>
    </w:p>
    <w:p w14:paraId="736F8075" w14:textId="13F8D74E" w:rsidR="00860A6C" w:rsidRDefault="00860A6C" w:rsidP="00860A6C">
      <w:pPr>
        <w:pStyle w:val="ListParagraph"/>
        <w:numPr>
          <w:ilvl w:val="0"/>
          <w:numId w:val="4"/>
        </w:numPr>
      </w:pPr>
      <w:r>
        <w:t xml:space="preserve">There shall be no more than one (1) ADU per </w:t>
      </w:r>
      <w:r w:rsidR="00B601B5">
        <w:t>parcel</w:t>
      </w:r>
      <w:r w:rsidR="006A672F">
        <w:t xml:space="preserve"> and </w:t>
      </w:r>
      <w:r w:rsidR="008C7ED0">
        <w:t>is</w:t>
      </w:r>
      <w:r w:rsidR="006A672F">
        <w:t xml:space="preserve"> limited to </w:t>
      </w:r>
      <w:r>
        <w:t xml:space="preserve">a </w:t>
      </w:r>
      <w:r w:rsidR="00B601B5">
        <w:t>parcel</w:t>
      </w:r>
      <w:r>
        <w:t xml:space="preserve"> with a single-family residenc</w:t>
      </w:r>
      <w:r w:rsidR="00E4722D">
        <w:t>e.</w:t>
      </w:r>
    </w:p>
    <w:p w14:paraId="26858D11" w14:textId="4CEA4CF8" w:rsidR="003836C4" w:rsidRDefault="0065000B" w:rsidP="00860A6C">
      <w:pPr>
        <w:pStyle w:val="ListParagraph"/>
        <w:numPr>
          <w:ilvl w:val="0"/>
          <w:numId w:val="4"/>
        </w:numPr>
      </w:pPr>
      <w:r>
        <w:t>A maximum of two</w:t>
      </w:r>
      <w:r w:rsidR="006A672F">
        <w:t xml:space="preserve"> (2)</w:t>
      </w:r>
      <w:r>
        <w:t xml:space="preserve"> bedrooms and two </w:t>
      </w:r>
      <w:r w:rsidR="006A672F">
        <w:t xml:space="preserve">(2) </w:t>
      </w:r>
      <w:r w:rsidR="008C7ED0">
        <w:t xml:space="preserve">related </w:t>
      </w:r>
      <w:r>
        <w:t>residents are permitted in an ADU.</w:t>
      </w:r>
      <w:r w:rsidR="008C7ED0">
        <w:t xml:space="preserve"> Not more than one (1) unrelated residents are permitted in an ADU. </w:t>
      </w:r>
    </w:p>
    <w:p w14:paraId="540C8E39" w14:textId="76445E6D" w:rsidR="00354B12" w:rsidRPr="003B1A48" w:rsidRDefault="00354B12" w:rsidP="003B1A48">
      <w:pPr>
        <w:pStyle w:val="ListParagraph"/>
        <w:numPr>
          <w:ilvl w:val="0"/>
          <w:numId w:val="4"/>
        </w:numPr>
      </w:pPr>
      <w:r w:rsidRPr="003B1A48">
        <w:t xml:space="preserve">The maximum </w:t>
      </w:r>
      <w:r w:rsidR="00D759E3">
        <w:t xml:space="preserve">conditioned area </w:t>
      </w:r>
      <w:r w:rsidRPr="003B1A48">
        <w:t>of a</w:t>
      </w:r>
      <w:r w:rsidR="0096533F">
        <w:t xml:space="preserve"> detached</w:t>
      </w:r>
      <w:r w:rsidRPr="003B1A48">
        <w:t xml:space="preserve"> accessory dwelling</w:t>
      </w:r>
      <w:r w:rsidR="00745FBC" w:rsidRPr="003B1A48">
        <w:t xml:space="preserve"> unit</w:t>
      </w:r>
      <w:r w:rsidR="00B97A6A">
        <w:t xml:space="preserve"> </w:t>
      </w:r>
      <w:r w:rsidRPr="003B1A48">
        <w:t xml:space="preserve">shall </w:t>
      </w:r>
      <w:r w:rsidR="00D759E3">
        <w:t>not exceed</w:t>
      </w:r>
      <w:r w:rsidRPr="003B1A48">
        <w:t xml:space="preserve"> </w:t>
      </w:r>
      <w:r w:rsidR="00D759E3">
        <w:t>1,250</w:t>
      </w:r>
      <w:r w:rsidR="00A814BC" w:rsidRPr="003B1A48">
        <w:t xml:space="preserve"> square feet</w:t>
      </w:r>
      <w:r w:rsidR="00D759E3">
        <w:t xml:space="preserve">. </w:t>
      </w:r>
    </w:p>
    <w:p w14:paraId="755E9429" w14:textId="0C0709A2" w:rsidR="008C7ED0" w:rsidRDefault="008C7ED0" w:rsidP="008C7ED0">
      <w:pPr>
        <w:pStyle w:val="ListParagraph"/>
        <w:numPr>
          <w:ilvl w:val="0"/>
          <w:numId w:val="4"/>
        </w:numPr>
      </w:pPr>
      <w:r>
        <w:t xml:space="preserve">ADU’s shall meet all setback requirements for accessory structures within the applicable zone. </w:t>
      </w:r>
    </w:p>
    <w:p w14:paraId="755F329C" w14:textId="0CC88EB1" w:rsidR="0065000B" w:rsidRDefault="0065000B" w:rsidP="00860A6C">
      <w:pPr>
        <w:pStyle w:val="ListParagraph"/>
        <w:numPr>
          <w:ilvl w:val="0"/>
          <w:numId w:val="4"/>
        </w:numPr>
      </w:pPr>
      <w:r>
        <w:t xml:space="preserve">One </w:t>
      </w:r>
      <w:r w:rsidR="006A672F">
        <w:t xml:space="preserve">off-street </w:t>
      </w:r>
      <w:r>
        <w:t>parking space on an improved surface shall be provided for each bedroom in an ADU</w:t>
      </w:r>
      <w:r w:rsidR="004323AA">
        <w:t xml:space="preserve"> and shall be located to the side or the rear of the primar</w:t>
      </w:r>
      <w:r w:rsidR="00D81D47">
        <w:t>y dwelling and outside of any applicable setback requirements</w:t>
      </w:r>
    </w:p>
    <w:p w14:paraId="61C39C1F" w14:textId="77777777" w:rsidR="008C7ED0" w:rsidRDefault="008C7ED0" w:rsidP="008C7ED0">
      <w:pPr>
        <w:pStyle w:val="ListParagraph"/>
        <w:numPr>
          <w:ilvl w:val="0"/>
          <w:numId w:val="4"/>
        </w:numPr>
      </w:pPr>
      <w:r>
        <w:t xml:space="preserve">The owner shall reside on the parcel and maintain their legal residence as defined by South Carolina law(s) in either the principal residence or the ADU. </w:t>
      </w:r>
    </w:p>
    <w:p w14:paraId="53B6A155" w14:textId="2B8E1DEC" w:rsidR="0065000B" w:rsidRDefault="0065000B" w:rsidP="00860A6C">
      <w:pPr>
        <w:pStyle w:val="ListParagraph"/>
        <w:numPr>
          <w:ilvl w:val="0"/>
          <w:numId w:val="4"/>
        </w:numPr>
      </w:pPr>
      <w:r>
        <w:t xml:space="preserve">The ADU shall retain similar external characteristics or appearance of the principal residence. </w:t>
      </w:r>
    </w:p>
    <w:p w14:paraId="728B4D0B" w14:textId="50A6D05D" w:rsidR="0065000B" w:rsidRDefault="0065000B" w:rsidP="00860A6C">
      <w:pPr>
        <w:pStyle w:val="ListParagraph"/>
        <w:numPr>
          <w:ilvl w:val="0"/>
          <w:numId w:val="4"/>
        </w:numPr>
      </w:pPr>
      <w:r>
        <w:t>The maximum height of</w:t>
      </w:r>
      <w:r w:rsidR="00B601B5">
        <w:t xml:space="preserve"> an</w:t>
      </w:r>
      <w:r>
        <w:t xml:space="preserve"> ADU shall not exceed that of the principal residence. </w:t>
      </w:r>
    </w:p>
    <w:p w14:paraId="13A0CB97" w14:textId="78C3025A" w:rsidR="00B601B5" w:rsidRDefault="00B601B5" w:rsidP="00860A6C">
      <w:pPr>
        <w:pStyle w:val="ListParagraph"/>
        <w:numPr>
          <w:ilvl w:val="0"/>
          <w:numId w:val="4"/>
        </w:numPr>
      </w:pPr>
      <w:r>
        <w:t xml:space="preserve">The </w:t>
      </w:r>
      <w:r w:rsidR="003836C4">
        <w:t>occupancy</w:t>
      </w:r>
      <w:r>
        <w:t xml:space="preserve"> of an ADU shall not negatively affect the</w:t>
      </w:r>
      <w:r w:rsidR="003836C4">
        <w:t xml:space="preserve"> quality of life of adjoining properties through noise, light, or other means. </w:t>
      </w:r>
    </w:p>
    <w:sectPr w:rsidR="00B601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72CAE"/>
    <w:multiLevelType w:val="hybridMultilevel"/>
    <w:tmpl w:val="E6F4D8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165027"/>
    <w:multiLevelType w:val="hybridMultilevel"/>
    <w:tmpl w:val="B04A7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F85178"/>
    <w:multiLevelType w:val="hybridMultilevel"/>
    <w:tmpl w:val="D188E4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164040"/>
    <w:multiLevelType w:val="hybridMultilevel"/>
    <w:tmpl w:val="57CC7E9C"/>
    <w:lvl w:ilvl="0" w:tplc="A44CA960">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0071560">
    <w:abstractNumId w:val="0"/>
  </w:num>
  <w:num w:numId="2" w16cid:durableId="246887576">
    <w:abstractNumId w:val="1"/>
  </w:num>
  <w:num w:numId="3" w16cid:durableId="1323040969">
    <w:abstractNumId w:val="3"/>
  </w:num>
  <w:num w:numId="4" w16cid:durableId="18143279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A6C"/>
    <w:rsid w:val="0008730A"/>
    <w:rsid w:val="000E1CE3"/>
    <w:rsid w:val="001178C9"/>
    <w:rsid w:val="00124FE5"/>
    <w:rsid w:val="00147150"/>
    <w:rsid w:val="001C398D"/>
    <w:rsid w:val="00235525"/>
    <w:rsid w:val="002508C6"/>
    <w:rsid w:val="002E00EB"/>
    <w:rsid w:val="00354B12"/>
    <w:rsid w:val="0036094F"/>
    <w:rsid w:val="003836C4"/>
    <w:rsid w:val="003B1A48"/>
    <w:rsid w:val="003B37BC"/>
    <w:rsid w:val="003C09CE"/>
    <w:rsid w:val="004323AA"/>
    <w:rsid w:val="00484BF6"/>
    <w:rsid w:val="004C66E9"/>
    <w:rsid w:val="004F3764"/>
    <w:rsid w:val="00540BC4"/>
    <w:rsid w:val="00593A5E"/>
    <w:rsid w:val="0065000B"/>
    <w:rsid w:val="006965DD"/>
    <w:rsid w:val="006A672F"/>
    <w:rsid w:val="00745FBC"/>
    <w:rsid w:val="00792213"/>
    <w:rsid w:val="007F4B92"/>
    <w:rsid w:val="00834BDE"/>
    <w:rsid w:val="00860A6C"/>
    <w:rsid w:val="008711E3"/>
    <w:rsid w:val="008C7ED0"/>
    <w:rsid w:val="0092072F"/>
    <w:rsid w:val="00940EFB"/>
    <w:rsid w:val="0096533F"/>
    <w:rsid w:val="00985FE7"/>
    <w:rsid w:val="00A814BC"/>
    <w:rsid w:val="00B601B5"/>
    <w:rsid w:val="00B97A6A"/>
    <w:rsid w:val="00C34128"/>
    <w:rsid w:val="00C640CA"/>
    <w:rsid w:val="00D1088C"/>
    <w:rsid w:val="00D759E3"/>
    <w:rsid w:val="00D81D47"/>
    <w:rsid w:val="00DA64E8"/>
    <w:rsid w:val="00DA6845"/>
    <w:rsid w:val="00DF2B5D"/>
    <w:rsid w:val="00E4722D"/>
    <w:rsid w:val="00F33420"/>
    <w:rsid w:val="00F90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962089"/>
  <w15:chartTrackingRefBased/>
  <w15:docId w15:val="{4D644779-7AAD-4107-B026-375254263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0A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0A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0A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0A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0A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0A6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0A6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0A6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0A6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0A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0A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0A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0A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0A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0A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0A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0A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0A6C"/>
    <w:rPr>
      <w:rFonts w:eastAsiaTheme="majorEastAsia" w:cstheme="majorBidi"/>
      <w:color w:val="272727" w:themeColor="text1" w:themeTint="D8"/>
    </w:rPr>
  </w:style>
  <w:style w:type="paragraph" w:styleId="Title">
    <w:name w:val="Title"/>
    <w:basedOn w:val="Normal"/>
    <w:next w:val="Normal"/>
    <w:link w:val="TitleChar"/>
    <w:uiPriority w:val="10"/>
    <w:qFormat/>
    <w:rsid w:val="00860A6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0A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0A6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0A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0A6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60A6C"/>
    <w:rPr>
      <w:i/>
      <w:iCs/>
      <w:color w:val="404040" w:themeColor="text1" w:themeTint="BF"/>
    </w:rPr>
  </w:style>
  <w:style w:type="paragraph" w:styleId="ListParagraph">
    <w:name w:val="List Paragraph"/>
    <w:basedOn w:val="Normal"/>
    <w:uiPriority w:val="34"/>
    <w:qFormat/>
    <w:rsid w:val="00860A6C"/>
    <w:pPr>
      <w:ind w:left="720"/>
      <w:contextualSpacing/>
    </w:pPr>
  </w:style>
  <w:style w:type="character" w:styleId="IntenseEmphasis">
    <w:name w:val="Intense Emphasis"/>
    <w:basedOn w:val="DefaultParagraphFont"/>
    <w:uiPriority w:val="21"/>
    <w:qFormat/>
    <w:rsid w:val="00860A6C"/>
    <w:rPr>
      <w:i/>
      <w:iCs/>
      <w:color w:val="0F4761" w:themeColor="accent1" w:themeShade="BF"/>
    </w:rPr>
  </w:style>
  <w:style w:type="paragraph" w:styleId="IntenseQuote">
    <w:name w:val="Intense Quote"/>
    <w:basedOn w:val="Normal"/>
    <w:next w:val="Normal"/>
    <w:link w:val="IntenseQuoteChar"/>
    <w:uiPriority w:val="30"/>
    <w:qFormat/>
    <w:rsid w:val="00860A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0A6C"/>
    <w:rPr>
      <w:i/>
      <w:iCs/>
      <w:color w:val="0F4761" w:themeColor="accent1" w:themeShade="BF"/>
    </w:rPr>
  </w:style>
  <w:style w:type="character" w:styleId="IntenseReference">
    <w:name w:val="Intense Reference"/>
    <w:basedOn w:val="DefaultParagraphFont"/>
    <w:uiPriority w:val="32"/>
    <w:qFormat/>
    <w:rsid w:val="00860A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B84FA76BFFC454EAD8A07C8BCED17EA" ma:contentTypeVersion="16" ma:contentTypeDescription="Create a new document." ma:contentTypeScope="" ma:versionID="1667575460c11152cb8cc0d5db4f4750">
  <xsd:schema xmlns:xsd="http://www.w3.org/2001/XMLSchema" xmlns:xs="http://www.w3.org/2001/XMLSchema" xmlns:p="http://schemas.microsoft.com/office/2006/metadata/properties" xmlns:ns2="6d613f47-200f-4ae2-b5f1-a4fc5776c72f" xmlns:ns3="55d08160-febf-42a6-b2ce-5eeb85856535" targetNamespace="http://schemas.microsoft.com/office/2006/metadata/properties" ma:root="true" ma:fieldsID="778493517643bdad848797ce33dbe7c4" ns2:_="" ns3:_="">
    <xsd:import namespace="6d613f47-200f-4ae2-b5f1-a4fc5776c72f"/>
    <xsd:import namespace="55d08160-febf-42a6-b2ce-5eeb8585653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613f47-200f-4ae2-b5f1-a4fc5776c7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0dea94a-a014-4eaf-8a1f-3b4f89d795a2}" ma:internalName="TaxCatchAll" ma:showField="CatchAllData" ma:web="6d613f47-200f-4ae2-b5f1-a4fc5776c7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d08160-febf-42a6-b2ce-5eeb85856535"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1c7e1c2-8770-4eda-981b-681384123ec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d613f47-200f-4ae2-b5f1-a4fc5776c72f" xsi:nil="true"/>
    <lcf76f155ced4ddcb4097134ff3c332f xmlns="55d08160-febf-42a6-b2ce-5eeb85856535">
      <Terms xmlns="http://schemas.microsoft.com/office/infopath/2007/PartnerControls"/>
    </lcf76f155ced4ddcb4097134ff3c332f>
    <_dlc_DocId xmlns="6d613f47-200f-4ae2-b5f1-a4fc5776c72f">CC5TTCCSHT7M-647281013-898288</_dlc_DocId>
    <_dlc_DocIdUrl xmlns="6d613f47-200f-4ae2-b5f1-a4fc5776c72f">
      <Url>https://scacog.sharepoint.com/sites/Public/_layouts/15/DocIdRedir.aspx?ID=CC5TTCCSHT7M-647281013-898288</Url>
      <Description>CC5TTCCSHT7M-647281013-898288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2FCE51-5366-4C38-8B65-96F251D56955}">
  <ds:schemaRefs>
    <ds:schemaRef ds:uri="http://schemas.microsoft.com/sharepoint/events"/>
  </ds:schemaRefs>
</ds:datastoreItem>
</file>

<file path=customXml/itemProps2.xml><?xml version="1.0" encoding="utf-8"?>
<ds:datastoreItem xmlns:ds="http://schemas.openxmlformats.org/officeDocument/2006/customXml" ds:itemID="{1ECEBC43-574B-49F9-A681-32F3D4BEE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613f47-200f-4ae2-b5f1-a4fc5776c72f"/>
    <ds:schemaRef ds:uri="55d08160-febf-42a6-b2ce-5eeb85856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518418-0A11-46D4-99BD-F867CF53AC03}">
  <ds:schemaRefs>
    <ds:schemaRef ds:uri="http://schemas.microsoft.com/office/2006/metadata/properties"/>
    <ds:schemaRef ds:uri="http://schemas.microsoft.com/office/infopath/2007/PartnerControls"/>
    <ds:schemaRef ds:uri="6d613f47-200f-4ae2-b5f1-a4fc5776c72f"/>
    <ds:schemaRef ds:uri="55d08160-febf-42a6-b2ce-5eeb85856535"/>
  </ds:schemaRefs>
</ds:datastoreItem>
</file>

<file path=customXml/itemProps4.xml><?xml version="1.0" encoding="utf-8"?>
<ds:datastoreItem xmlns:ds="http://schemas.openxmlformats.org/officeDocument/2006/customXml" ds:itemID="{EF4A5675-7151-40E5-8080-67F8A42D6B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381</Words>
  <Characters>1901</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Rakey</dc:creator>
  <cp:keywords/>
  <dc:description/>
  <cp:lastModifiedBy>susan brewer</cp:lastModifiedBy>
  <cp:revision>2</cp:revision>
  <dcterms:created xsi:type="dcterms:W3CDTF">2025-03-13T15:09:00Z</dcterms:created>
  <dcterms:modified xsi:type="dcterms:W3CDTF">2025-03-13T15:09:00Z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defdd149498caabe21dd172df2371ca3d30a6fe6283eb529de4ed43037835dbd</vt:lpwstr>
  </property>
  <property fmtid="{D5CDD505-2E9C-101B-9397-08002B2CF9AE}" pid="3" name="ContentTypeId">
    <vt:lpwstr>0x0101009B84FA76BFFC454EAD8A07C8BCED17EA</vt:lpwstr>
  </property>
  <property fmtid="{D5CDD505-2E9C-101B-9397-08002B2CF9AE}" pid="4" name="MediaServiceImageTags">
    <vt:lpwstr/>
  </property>
  <property fmtid="{D5CDD505-2E9C-101B-9397-08002B2CF9AE}" pid="5" name="_dlc_DocIdItemGuid">
    <vt:lpwstr>a840b130-3128-40b1-a88b-d3c45689232f</vt:lpwstr>
  </property>
</Properties>
</file>